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BA70" w14:textId="77777777" w:rsidR="00935D07" w:rsidRPr="00935D07" w:rsidRDefault="00935D07" w:rsidP="00935D07">
      <w:pPr>
        <w:rPr>
          <w:rFonts w:ascii="Museo Slab 500" w:hAnsi="Museo Slab 500"/>
          <w:color w:val="C00000"/>
          <w:sz w:val="28"/>
          <w:szCs w:val="28"/>
        </w:rPr>
      </w:pPr>
      <w:r w:rsidRPr="00935D07">
        <w:rPr>
          <w:rFonts w:ascii="Museo Slab 500" w:hAnsi="Museo Slab 500"/>
          <w:color w:val="C00000"/>
          <w:sz w:val="28"/>
          <w:szCs w:val="28"/>
        </w:rPr>
        <w:t>St John Rigby College Provider Access Statement</w:t>
      </w:r>
    </w:p>
    <w:p w14:paraId="19FAF990" w14:textId="77777777" w:rsidR="00935D07" w:rsidRPr="00935D07" w:rsidRDefault="00935D07" w:rsidP="00935D07">
      <w:pPr>
        <w:rPr>
          <w:rFonts w:ascii="Museo Slab 500" w:hAnsi="Museo Slab 500"/>
        </w:rPr>
      </w:pPr>
    </w:p>
    <w:p w14:paraId="4C44B67F" w14:textId="77777777" w:rsidR="00935D07" w:rsidRPr="00935D07" w:rsidRDefault="00935D07" w:rsidP="00935D07">
      <w:pPr>
        <w:rPr>
          <w:rFonts w:ascii="Museo Slab 500" w:hAnsi="Museo Slab 500"/>
        </w:rPr>
      </w:pPr>
      <w:r w:rsidRPr="00935D07">
        <w:rPr>
          <w:rFonts w:ascii="Museo Slab 500" w:hAnsi="Museo Slab 500"/>
        </w:rPr>
        <w:t xml:space="preserve">This statement sets out the college’s arrangements for managing the access of providers to students at the college for the purpose of giving them information about the provider’s education or training offer. This complies with the college’s legal obligations under Section 42B of the Education Act 1997. </w:t>
      </w:r>
    </w:p>
    <w:p w14:paraId="031A04ED" w14:textId="77777777" w:rsidR="00935D07" w:rsidRPr="00935D07" w:rsidRDefault="00935D07" w:rsidP="00935D07">
      <w:pPr>
        <w:rPr>
          <w:rFonts w:ascii="Museo Slab 500" w:hAnsi="Museo Slab 500"/>
        </w:rPr>
      </w:pPr>
    </w:p>
    <w:p w14:paraId="183BA2F6" w14:textId="77777777" w:rsidR="00935D07" w:rsidRPr="00935D07" w:rsidRDefault="00935D07" w:rsidP="00935D07">
      <w:pPr>
        <w:rPr>
          <w:rFonts w:ascii="Museo Slab 500" w:hAnsi="Museo Slab 500"/>
        </w:rPr>
      </w:pPr>
      <w:r w:rsidRPr="00935D07">
        <w:rPr>
          <w:rFonts w:ascii="Museo Slab 500" w:hAnsi="Museo Slab 500"/>
        </w:rPr>
        <w:t xml:space="preserve">St John Rigby College takes seriously the responsibility to support our students in making choices that are based on their skills, interests and aspirations. In addition to our </w:t>
      </w:r>
      <w:proofErr w:type="gramStart"/>
      <w:r w:rsidRPr="00935D07">
        <w:rPr>
          <w:rFonts w:ascii="Museo Slab 500" w:hAnsi="Museo Slab 500"/>
        </w:rPr>
        <w:t>ever increasing</w:t>
      </w:r>
      <w:proofErr w:type="gramEnd"/>
      <w:r w:rsidRPr="00935D07">
        <w:rPr>
          <w:rFonts w:ascii="Museo Slab 500" w:hAnsi="Museo Slab 500"/>
        </w:rPr>
        <w:t xml:space="preserve"> links with a range of universities and employers. St John Rigby College’s Careers department are keen to welcome visits from other institutions including University Technical Colleges, FE colleges, Apprenticeship Providers and New Institutes of Technology. </w:t>
      </w:r>
    </w:p>
    <w:p w14:paraId="42E766F3" w14:textId="77777777" w:rsidR="00935D07" w:rsidRPr="00935D07" w:rsidRDefault="00935D07" w:rsidP="00935D07">
      <w:pPr>
        <w:rPr>
          <w:rFonts w:ascii="Museo Slab 500" w:hAnsi="Museo Slab 500"/>
        </w:rPr>
      </w:pPr>
    </w:p>
    <w:p w14:paraId="42654FDE" w14:textId="77777777" w:rsidR="00935D07" w:rsidRPr="00935D07" w:rsidRDefault="00935D07" w:rsidP="00935D07">
      <w:pPr>
        <w:rPr>
          <w:rFonts w:ascii="Museo Slab 500" w:hAnsi="Museo Slab 500"/>
        </w:rPr>
      </w:pPr>
      <w:r w:rsidRPr="00935D07">
        <w:rPr>
          <w:rFonts w:ascii="Museo Slab 500" w:hAnsi="Museo Slab 500"/>
        </w:rPr>
        <w:t xml:space="preserve">If you are a university, employer or other provider and would like to be involved with arranging a visit to the college we would encourage you to get in touch. </w:t>
      </w:r>
    </w:p>
    <w:p w14:paraId="43B5DE73" w14:textId="77777777" w:rsidR="00935D07" w:rsidRPr="00935D07" w:rsidRDefault="00935D07" w:rsidP="00935D07">
      <w:pPr>
        <w:rPr>
          <w:rFonts w:ascii="Museo Slab 500" w:hAnsi="Museo Slab 500"/>
        </w:rPr>
      </w:pPr>
    </w:p>
    <w:p w14:paraId="3323C3B6" w14:textId="77777777" w:rsidR="00935D07" w:rsidRPr="00935D07" w:rsidRDefault="00935D07" w:rsidP="00935D07">
      <w:pPr>
        <w:rPr>
          <w:rFonts w:ascii="Museo Slab 500" w:hAnsi="Museo Slab 500"/>
        </w:rPr>
      </w:pPr>
      <w:r w:rsidRPr="00935D07">
        <w:rPr>
          <w:rFonts w:ascii="Museo Slab 500" w:hAnsi="Museo Slab 500"/>
        </w:rPr>
        <w:t xml:space="preserve">Pupil entitlement </w:t>
      </w:r>
    </w:p>
    <w:p w14:paraId="7E17E01A" w14:textId="77777777" w:rsidR="00935D07" w:rsidRPr="00935D07" w:rsidRDefault="00935D07" w:rsidP="00935D07">
      <w:pPr>
        <w:rPr>
          <w:rFonts w:ascii="Museo Slab 500" w:hAnsi="Museo Slab 500"/>
        </w:rPr>
      </w:pPr>
    </w:p>
    <w:p w14:paraId="74FD2E1E" w14:textId="77777777" w:rsidR="00935D07" w:rsidRPr="00935D07" w:rsidRDefault="00935D07" w:rsidP="00935D07">
      <w:pPr>
        <w:rPr>
          <w:rFonts w:ascii="Museo Slab 500" w:hAnsi="Museo Slab 500"/>
        </w:rPr>
      </w:pPr>
      <w:r w:rsidRPr="00935D07">
        <w:rPr>
          <w:rFonts w:ascii="Museo Slab 500" w:hAnsi="Museo Slab 500"/>
        </w:rPr>
        <w:t xml:space="preserve">All students in years 12-13 are entitled: to find out about technical education qualifications and apprenticeships opportunities, as part of a careers programme which provides information on the full range of education and training options available at each transition </w:t>
      </w:r>
      <w:proofErr w:type="gramStart"/>
      <w:r w:rsidRPr="00935D07">
        <w:rPr>
          <w:rFonts w:ascii="Museo Slab 500" w:hAnsi="Museo Slab 500"/>
        </w:rPr>
        <w:t>point;</w:t>
      </w:r>
      <w:proofErr w:type="gramEnd"/>
      <w:r w:rsidRPr="00935D07">
        <w:rPr>
          <w:rFonts w:ascii="Museo Slab 500" w:hAnsi="Museo Slab 500"/>
        </w:rPr>
        <w:t xml:space="preserve"> </w:t>
      </w:r>
    </w:p>
    <w:p w14:paraId="2FDF2BA9" w14:textId="77777777" w:rsidR="00935D07" w:rsidRPr="00935D07" w:rsidRDefault="00935D07" w:rsidP="00935D07">
      <w:pPr>
        <w:pStyle w:val="ListParagraph"/>
        <w:numPr>
          <w:ilvl w:val="0"/>
          <w:numId w:val="1"/>
        </w:numPr>
        <w:rPr>
          <w:rFonts w:ascii="Museo Slab 500" w:hAnsi="Museo Slab 500"/>
        </w:rPr>
      </w:pPr>
      <w:r w:rsidRPr="00935D07">
        <w:rPr>
          <w:rFonts w:ascii="Museo Slab 500" w:hAnsi="Museo Slab 500"/>
        </w:rPr>
        <w:t xml:space="preserve">to hear from a range of local providers about the opportunities they offer, including universities, technical education and apprenticeships </w:t>
      </w:r>
    </w:p>
    <w:p w14:paraId="1F9AC87D" w14:textId="77777777" w:rsidR="00935D07" w:rsidRPr="00935D07" w:rsidRDefault="00935D07" w:rsidP="00935D07">
      <w:pPr>
        <w:pStyle w:val="ListParagraph"/>
        <w:numPr>
          <w:ilvl w:val="0"/>
          <w:numId w:val="1"/>
        </w:numPr>
        <w:rPr>
          <w:rFonts w:ascii="Museo Slab 500" w:hAnsi="Museo Slab 500"/>
        </w:rPr>
      </w:pPr>
      <w:r w:rsidRPr="00935D07">
        <w:rPr>
          <w:rFonts w:ascii="Museo Slab 500" w:hAnsi="Museo Slab 500"/>
        </w:rPr>
        <w:t xml:space="preserve">through tutorial lessons, assemblies, Careers talks and events. </w:t>
      </w:r>
    </w:p>
    <w:p w14:paraId="100A31F0" w14:textId="77777777" w:rsidR="00935D07" w:rsidRPr="00935D07" w:rsidRDefault="00935D07" w:rsidP="00935D07">
      <w:pPr>
        <w:pStyle w:val="ListParagraph"/>
        <w:numPr>
          <w:ilvl w:val="0"/>
          <w:numId w:val="1"/>
        </w:numPr>
        <w:rPr>
          <w:rFonts w:ascii="Museo Slab 500" w:hAnsi="Museo Slab 500"/>
        </w:rPr>
      </w:pPr>
      <w:r w:rsidRPr="00935D07">
        <w:rPr>
          <w:rFonts w:ascii="Museo Slab 500" w:hAnsi="Museo Slab 500"/>
        </w:rPr>
        <w:t xml:space="preserve">to understand how to make applications for the full range of academic and technical courses. </w:t>
      </w:r>
    </w:p>
    <w:p w14:paraId="722A8573" w14:textId="77777777" w:rsidR="00935D07" w:rsidRPr="00935D07" w:rsidRDefault="00935D07" w:rsidP="00935D07">
      <w:pPr>
        <w:rPr>
          <w:rFonts w:ascii="Museo Slab 500" w:hAnsi="Museo Slab 500"/>
        </w:rPr>
      </w:pPr>
    </w:p>
    <w:p w14:paraId="644E6EA2" w14:textId="77777777" w:rsidR="00935D07" w:rsidRPr="00935D07" w:rsidRDefault="00935D07" w:rsidP="00935D07">
      <w:pPr>
        <w:rPr>
          <w:rFonts w:ascii="Museo Slab 500" w:hAnsi="Museo Slab 500"/>
        </w:rPr>
      </w:pPr>
      <w:r w:rsidRPr="00935D07">
        <w:rPr>
          <w:rFonts w:ascii="Museo Slab 500" w:hAnsi="Museo Slab 500"/>
        </w:rPr>
        <w:t xml:space="preserve">Management of provider access requests </w:t>
      </w:r>
    </w:p>
    <w:p w14:paraId="2FF71F62" w14:textId="77777777" w:rsidR="00935D07" w:rsidRPr="00935D07" w:rsidRDefault="00935D07" w:rsidP="00935D07">
      <w:pPr>
        <w:rPr>
          <w:rFonts w:ascii="Museo Slab 500" w:hAnsi="Museo Slab 500"/>
        </w:rPr>
      </w:pPr>
    </w:p>
    <w:p w14:paraId="367BC6F9" w14:textId="77777777" w:rsidR="00935D07" w:rsidRPr="00935D07" w:rsidRDefault="00935D07" w:rsidP="00935D07">
      <w:pPr>
        <w:rPr>
          <w:rFonts w:ascii="Museo Slab 500" w:hAnsi="Museo Slab 500"/>
        </w:rPr>
      </w:pPr>
      <w:r w:rsidRPr="00935D07">
        <w:rPr>
          <w:rFonts w:ascii="Museo Slab 500" w:hAnsi="Museo Slab 500"/>
        </w:rPr>
        <w:t xml:space="preserve">A provider wishing to request access should contact Karl Walton, Careers Lead </w:t>
      </w:r>
    </w:p>
    <w:p w14:paraId="458D062A" w14:textId="77777777" w:rsidR="00935D07" w:rsidRPr="00935D07" w:rsidRDefault="00935D07" w:rsidP="00935D07">
      <w:pPr>
        <w:rPr>
          <w:rFonts w:ascii="Museo Slab 500" w:hAnsi="Museo Slab 500"/>
        </w:rPr>
      </w:pPr>
      <w:r w:rsidRPr="00935D07">
        <w:rPr>
          <w:rFonts w:ascii="Museo Slab 500" w:hAnsi="Museo Slab 500"/>
        </w:rPr>
        <w:t xml:space="preserve">Telephone: </w:t>
      </w:r>
      <w:hyperlink r:id="rId5" w:history="1">
        <w:r w:rsidRPr="00935D07">
          <w:rPr>
            <w:rStyle w:val="Hyperlink"/>
            <w:rFonts w:ascii="Museo Slab 500" w:hAnsi="Museo Slab 500"/>
            <w:color w:val="1A0DAB"/>
            <w:sz w:val="21"/>
            <w:szCs w:val="21"/>
            <w:shd w:val="clear" w:color="auto" w:fill="FFFFFF"/>
          </w:rPr>
          <w:t>01942 214797</w:t>
        </w:r>
      </w:hyperlink>
      <w:r w:rsidRPr="00935D07">
        <w:rPr>
          <w:rFonts w:ascii="Museo Slab 500" w:hAnsi="Museo Slab 500"/>
        </w:rPr>
        <w:t xml:space="preserve"> </w:t>
      </w:r>
    </w:p>
    <w:p w14:paraId="4E324C94" w14:textId="77777777" w:rsidR="00935D07" w:rsidRPr="00935D07" w:rsidRDefault="00935D07" w:rsidP="00935D07">
      <w:pPr>
        <w:rPr>
          <w:rFonts w:ascii="Museo Slab 500" w:hAnsi="Museo Slab 500"/>
        </w:rPr>
      </w:pPr>
      <w:r w:rsidRPr="00935D07">
        <w:rPr>
          <w:rFonts w:ascii="Museo Slab 500" w:hAnsi="Museo Slab 500"/>
        </w:rPr>
        <w:t>Email: karl.walton@sjr.ac.uk</w:t>
      </w:r>
    </w:p>
    <w:p w14:paraId="7AB0A301" w14:textId="77777777" w:rsidR="00935D07" w:rsidRPr="00935D07" w:rsidRDefault="00935D07" w:rsidP="00935D07">
      <w:pPr>
        <w:rPr>
          <w:rFonts w:ascii="Museo Slab 500" w:hAnsi="Museo Slab 500"/>
        </w:rPr>
      </w:pPr>
    </w:p>
    <w:p w14:paraId="656A4403" w14:textId="77777777" w:rsidR="00935D07" w:rsidRPr="00935D07" w:rsidRDefault="00935D07" w:rsidP="00935D07">
      <w:pPr>
        <w:rPr>
          <w:rFonts w:ascii="Museo Slab 500" w:hAnsi="Museo Slab 500"/>
        </w:rPr>
      </w:pPr>
      <w:r w:rsidRPr="00935D07">
        <w:rPr>
          <w:rFonts w:ascii="Museo Slab 500" w:hAnsi="Museo Slab 500"/>
        </w:rPr>
        <w:t xml:space="preserve">Opportunities for access </w:t>
      </w:r>
    </w:p>
    <w:p w14:paraId="38C02199" w14:textId="77777777" w:rsidR="00935D07" w:rsidRPr="00935D07" w:rsidRDefault="00935D07" w:rsidP="00935D07">
      <w:pPr>
        <w:rPr>
          <w:rFonts w:ascii="Museo Slab 500" w:hAnsi="Museo Slab 500"/>
        </w:rPr>
      </w:pPr>
    </w:p>
    <w:p w14:paraId="3DD5C3BF" w14:textId="77777777" w:rsidR="00935D07" w:rsidRPr="00935D07" w:rsidRDefault="00935D07" w:rsidP="00935D07">
      <w:pPr>
        <w:rPr>
          <w:rFonts w:ascii="Museo Slab 500" w:hAnsi="Museo Slab 500"/>
        </w:rPr>
      </w:pPr>
      <w:proofErr w:type="gramStart"/>
      <w:r w:rsidRPr="00935D07">
        <w:rPr>
          <w:rFonts w:ascii="Museo Slab 500" w:hAnsi="Museo Slab 500"/>
        </w:rPr>
        <w:t>A number of</w:t>
      </w:r>
      <w:proofErr w:type="gramEnd"/>
      <w:r w:rsidRPr="00935D07">
        <w:rPr>
          <w:rFonts w:ascii="Museo Slab 500" w:hAnsi="Museo Slab 500"/>
        </w:rPr>
        <w:t xml:space="preserve"> events, integrated into the college careers programme, will offer providers an opportunity to come into school to speak to students and/or their parents/carers. A more detailed outline of the opportunities that are provided for students can be found on our website</w:t>
      </w:r>
    </w:p>
    <w:p w14:paraId="18C06038" w14:textId="77777777" w:rsidR="00F87388" w:rsidRPr="00935D07" w:rsidRDefault="00F87388">
      <w:pPr>
        <w:rPr>
          <w:rFonts w:ascii="Museo Slab 500" w:hAnsi="Museo Slab 500"/>
        </w:rPr>
      </w:pPr>
    </w:p>
    <w:sectPr w:rsidR="00F87388" w:rsidRPr="00935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panose1 w:val="02000000000000000000"/>
    <w:charset w:val="4D"/>
    <w:family w:val="auto"/>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320E"/>
    <w:multiLevelType w:val="hybridMultilevel"/>
    <w:tmpl w:val="4A26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781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07"/>
    <w:rsid w:val="00355947"/>
    <w:rsid w:val="00863C3D"/>
    <w:rsid w:val="00935D07"/>
    <w:rsid w:val="00F8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AC081F"/>
  <w15:chartTrackingRefBased/>
  <w15:docId w15:val="{EC15B87A-E9F0-4545-95C3-06366606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07"/>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07"/>
    <w:rPr>
      <w:color w:val="0563C1" w:themeColor="hyperlink"/>
      <w:u w:val="single"/>
    </w:rPr>
  </w:style>
  <w:style w:type="paragraph" w:styleId="ListParagraph">
    <w:name w:val="List Paragraph"/>
    <w:basedOn w:val="Normal"/>
    <w:uiPriority w:val="34"/>
    <w:qFormat/>
    <w:rsid w:val="0093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uk/search?q=st+john+rigby+college&amp;sxsrf=ALiCzsY00X6LX0BkKIL9hHTE7SUMfkC9gA%3A1668721721820&amp;source=hp&amp;ei=Oax2Y_rxLp2BhbIPl_iZgAQ&amp;iflsig=AJiK0e8AAAAAY3a6ScAE3cY2hJ5oi5lbkb3d_WGLIWgt&amp;oq=st+jo&amp;gs_lcp=Cgdnd3Mtd2l6EAEYADIECCMQJzILCC4QxwEQrwEQkQIyBwguELEDEEMyBAgAEEMyBAguEEMyBwguELEDEEMyCgguEMcBEK8BEEMyBAguEEMyBAgAEEMyCAgAEIAEELEDOgUIABCABDoHCCMQsQIQJzoFCAAQkQI6DQguEIAEEMcBEK8BEAo6BwgAEIAEEAo6CggAEIAEELEDEApQAFiZCWDPGWgBcAB4AIABhQKIAY4FkgEFMC4xLjKYAQCgAQE&amp;sclient=gws-w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Ireland</dc:creator>
  <cp:keywords/>
  <dc:description/>
  <cp:lastModifiedBy>Claudia Ireland</cp:lastModifiedBy>
  <cp:revision>1</cp:revision>
  <dcterms:created xsi:type="dcterms:W3CDTF">2022-11-18T09:40:00Z</dcterms:created>
  <dcterms:modified xsi:type="dcterms:W3CDTF">2022-11-18T09:40:00Z</dcterms:modified>
</cp:coreProperties>
</file>